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附件7：</w:t>
      </w:r>
    </w:p>
    <w:p>
      <w:pPr>
        <w:spacing w:line="520" w:lineRule="exact"/>
        <w:jc w:val="left"/>
        <w:rPr>
          <w:rFonts w:eastAsia="仿宋_GB2312"/>
          <w:sz w:val="32"/>
          <w:szCs w:val="32"/>
        </w:rPr>
      </w:pPr>
    </w:p>
    <w:tbl>
      <w:tblPr>
        <w:tblStyle w:val="8"/>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kern w:val="0"/>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A1004</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8"/>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8"/>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336"/>
        <w:gridCol w:w="507"/>
        <w:gridCol w:w="159"/>
        <w:gridCol w:w="585"/>
        <w:gridCol w:w="33"/>
        <w:gridCol w:w="1084"/>
        <w:gridCol w:w="222"/>
        <w:gridCol w:w="1035"/>
        <w:gridCol w:w="59"/>
        <w:gridCol w:w="222"/>
        <w:gridCol w:w="882"/>
        <w:gridCol w:w="1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为外聘专家的用人单位提供薪酬及差旅补贴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例如，给予外聘某某某顶尖人才的某某某公司薪酬及差旅补贴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□顶尖人才□杰出人才□优秀青年人才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申请单位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336"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单位所在地</w:t>
            </w: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36"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单位性质</w:t>
            </w: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企业</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高等院校</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科研院所</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政府部门</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5"/>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5"/>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36"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36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外聘专家</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25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36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368" w:type="dxa"/>
            <w:gridSpan w:val="5"/>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7"/>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186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引进时间</w:t>
            </w:r>
          </w:p>
        </w:tc>
        <w:tc>
          <w:tcPr>
            <w:tcW w:w="284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5031" w:type="dxa"/>
            <w:gridSpan w:val="10"/>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是否与本单位签订连续工作2年、每年工作时间不少于</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个月的合作协议</w:t>
            </w:r>
          </w:p>
        </w:tc>
        <w:tc>
          <w:tcPr>
            <w:tcW w:w="284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外聘专家的主要贡献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4"/>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4"/>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4"/>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4"/>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4"/>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外聘专家的薪酬及差旅支出情况</w:t>
            </w:r>
          </w:p>
        </w:tc>
        <w:tc>
          <w:tcPr>
            <w:tcW w:w="3937" w:type="dxa"/>
            <w:gridSpan w:val="8"/>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每月薪酬支出（万元）</w:t>
            </w:r>
          </w:p>
        </w:tc>
        <w:tc>
          <w:tcPr>
            <w:tcW w:w="3938" w:type="dxa"/>
            <w:gridSpan w:val="6"/>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已支出薪酬总额（万元）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continue"/>
            <w:tcBorders>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8"/>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6"/>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continue"/>
            <w:tcBorders>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8"/>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差旅往返次数</w:t>
            </w:r>
          </w:p>
        </w:tc>
        <w:tc>
          <w:tcPr>
            <w:tcW w:w="3938" w:type="dxa"/>
            <w:gridSpan w:val="6"/>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已支出差旅费总额（万元）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continue"/>
            <w:tcBorders>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8"/>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6"/>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continue"/>
            <w:tcBorders>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8"/>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合计</w:t>
            </w:r>
          </w:p>
        </w:tc>
        <w:tc>
          <w:tcPr>
            <w:tcW w:w="3938" w:type="dxa"/>
            <w:gridSpan w:val="6"/>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申请补贴资金数额及理由</w:t>
            </w: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申请薪酬补贴经费</w:t>
            </w: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注：该栏数值=已支出薪酬总额</w:t>
            </w:r>
            <w:r>
              <w:rPr>
                <w:rFonts w:hint="eastAsia" w:ascii="宋体" w:hAnsi="宋体"/>
                <w:sz w:val="24"/>
                <w:szCs w:val="24"/>
              </w:rPr>
              <w:t>×</w:t>
            </w:r>
            <w:r>
              <w:rPr>
                <w:rFonts w:hint="eastAsia" w:asciiTheme="minorEastAsia" w:hAnsiTheme="minorEastAsia" w:eastAsiaTheme="minorEastAsia"/>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申请差旅补贴</w:t>
            </w: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国外专家10万元</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其他专家5万元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347"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528" w:type="dxa"/>
            <w:gridSpan w:val="12"/>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4"/>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afterLines="50" w:line="288" w:lineRule="auto"/>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4"/>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4"/>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eastAsia="仿宋_GB2312" w:cs="仿宋_GB2312"/>
          <w:sz w:val="32"/>
          <w:szCs w:val="32"/>
        </w:rPr>
        <w:t>2</w:t>
      </w:r>
      <w:r>
        <w:rPr>
          <w:rFonts w:hint="eastAsia" w:eastAsia="仿宋_GB2312" w:cs="仿宋_GB2312"/>
          <w:sz w:val="32"/>
          <w:szCs w:val="32"/>
        </w:rPr>
        <w:t>、连续工作2年、每年工作时间不少于</w:t>
      </w:r>
      <w:r>
        <w:rPr>
          <w:rFonts w:hint="eastAsia" w:eastAsia="仿宋_GB2312" w:cs="仿宋_GB2312"/>
          <w:sz w:val="32"/>
          <w:szCs w:val="32"/>
          <w:lang w:val="en-US" w:eastAsia="zh-CN"/>
        </w:rPr>
        <w:t>2</w:t>
      </w:r>
      <w:bookmarkStart w:id="10" w:name="_GoBack"/>
      <w:bookmarkEnd w:id="10"/>
      <w:r>
        <w:rPr>
          <w:rFonts w:hint="eastAsia" w:eastAsia="仿宋_GB2312" w:cs="仿宋_GB2312"/>
          <w:sz w:val="32"/>
          <w:szCs w:val="32"/>
        </w:rPr>
        <w:t>个月的合作协议</w:t>
      </w:r>
    </w:p>
    <w:p>
      <w:pPr>
        <w:snapToGrid w:val="0"/>
        <w:spacing w:line="600" w:lineRule="exact"/>
        <w:ind w:firstLine="600"/>
        <w:rPr>
          <w:rFonts w:eastAsia="仿宋_GB2312" w:cs="仿宋_GB2312"/>
          <w:sz w:val="32"/>
          <w:szCs w:val="32"/>
        </w:rPr>
      </w:pPr>
      <w:r>
        <w:rPr>
          <w:rFonts w:hint="eastAsia" w:eastAsia="仿宋_GB2312" w:cs="仿宋_GB2312"/>
          <w:sz w:val="32"/>
          <w:szCs w:val="32"/>
        </w:rPr>
        <w:t>3、经审计的外聘专家的薪酬证明及在湘纳税依据</w:t>
      </w:r>
    </w:p>
    <w:p>
      <w:pPr>
        <w:snapToGrid w:val="0"/>
        <w:spacing w:line="600" w:lineRule="exact"/>
        <w:ind w:firstLine="600"/>
        <w:rPr>
          <w:rFonts w:eastAsia="仿宋_GB2312" w:cs="仿宋_GB2312"/>
          <w:sz w:val="32"/>
          <w:szCs w:val="32"/>
        </w:rPr>
      </w:pPr>
      <w:r>
        <w:rPr>
          <w:rFonts w:hint="eastAsia" w:eastAsia="仿宋_GB2312" w:cs="仿宋_GB2312"/>
          <w:sz w:val="32"/>
          <w:szCs w:val="32"/>
        </w:rPr>
        <w:t>4、外聘专家与聘用单位具体合作事项的证明材料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4、营业执照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5、外聘专家承担科研课题的立项文件</w:t>
      </w:r>
    </w:p>
    <w:p>
      <w:pPr>
        <w:snapToGrid w:val="0"/>
        <w:spacing w:line="600" w:lineRule="exact"/>
        <w:ind w:firstLine="600"/>
        <w:rPr>
          <w:rFonts w:eastAsia="仿宋_GB2312" w:cs="仿宋_GB2312"/>
          <w:sz w:val="32"/>
          <w:szCs w:val="32"/>
        </w:rPr>
      </w:pPr>
      <w:r>
        <w:rPr>
          <w:rFonts w:hint="eastAsia" w:eastAsia="仿宋_GB2312" w:cs="仿宋_GB2312"/>
          <w:sz w:val="32"/>
          <w:szCs w:val="32"/>
        </w:rPr>
        <w:t>6、外聘专家获得科技成果奖励证明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7、外聘专家知识产权证书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8、其它能够证明反映外聘专家科技创新能力和对自创区建设贡献的佐证材料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9、其他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sectPr>
          <w:pgSz w:w="11906" w:h="16838"/>
          <w:pgMar w:top="1304" w:right="1191" w:bottom="1304" w:left="1191" w:header="851" w:footer="992" w:gutter="0"/>
          <w:cols w:space="425" w:num="1"/>
          <w:docGrid w:type="lines" w:linePitch="312" w:charSpace="0"/>
        </w:sect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widowControl/>
        <w:ind w:firstLine="140" w:firstLineChars="50"/>
        <w:jc w:val="center"/>
        <w:rPr>
          <w:rFonts w:ascii="黑体" w:eastAsia="黑体"/>
          <w:sz w:val="28"/>
          <w:szCs w:val="28"/>
        </w:rPr>
      </w:pPr>
      <w:r>
        <w:rPr>
          <w:rFonts w:hint="eastAsia" w:ascii="黑体" w:eastAsia="黑体"/>
          <w:sz w:val="28"/>
          <w:szCs w:val="28"/>
        </w:rPr>
        <w:t>薪酬支出明细表</w:t>
      </w:r>
    </w:p>
    <w:p>
      <w:pPr>
        <w:widowControl/>
        <w:ind w:right="400"/>
        <w:jc w:val="center"/>
        <w:rPr>
          <w:rFonts w:ascii="黑体" w:eastAsia="黑体"/>
          <w:sz w:val="28"/>
          <w:szCs w:val="28"/>
        </w:rPr>
      </w:pPr>
      <w:r>
        <w:rPr>
          <w:rFonts w:hint="eastAsia" w:ascii="黑体" w:hAnsi="黑体" w:eastAsia="黑体"/>
          <w:sz w:val="20"/>
        </w:rPr>
        <w:t xml:space="preserve">                                                                                                               金额单位：万元</w:t>
      </w:r>
    </w:p>
    <w:tbl>
      <w:tblPr>
        <w:tblStyle w:val="8"/>
        <w:tblW w:w="13674" w:type="dxa"/>
        <w:jc w:val="center"/>
        <w:tblInd w:w="911" w:type="dxa"/>
        <w:tblLayout w:type="fixed"/>
        <w:tblCellMar>
          <w:top w:w="0" w:type="dxa"/>
          <w:left w:w="108" w:type="dxa"/>
          <w:bottom w:w="0" w:type="dxa"/>
          <w:right w:w="108" w:type="dxa"/>
        </w:tblCellMar>
      </w:tblPr>
      <w:tblGrid>
        <w:gridCol w:w="1262"/>
        <w:gridCol w:w="2118"/>
        <w:gridCol w:w="2552"/>
        <w:gridCol w:w="1473"/>
        <w:gridCol w:w="1842"/>
        <w:gridCol w:w="1701"/>
        <w:gridCol w:w="1363"/>
        <w:gridCol w:w="1363"/>
      </w:tblGrid>
      <w:tr>
        <w:tblPrEx>
          <w:tblLayout w:type="fixed"/>
          <w:tblCellMar>
            <w:top w:w="0" w:type="dxa"/>
            <w:left w:w="108" w:type="dxa"/>
            <w:bottom w:w="0" w:type="dxa"/>
            <w:right w:w="108" w:type="dxa"/>
          </w:tblCellMar>
        </w:tblPrEx>
        <w:trPr>
          <w:trHeight w:val="1043" w:hRule="atLeast"/>
          <w:jc w:val="center"/>
        </w:trPr>
        <w:tc>
          <w:tcPr>
            <w:tcW w:w="1262"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姓名</w:t>
            </w:r>
          </w:p>
        </w:tc>
        <w:tc>
          <w:tcPr>
            <w:tcW w:w="2118"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在本项目中的责任分工</w:t>
            </w:r>
          </w:p>
        </w:tc>
        <w:tc>
          <w:tcPr>
            <w:tcW w:w="2552"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投入本项目的计划全时工作时间（人月）</w:t>
            </w:r>
          </w:p>
        </w:tc>
        <w:tc>
          <w:tcPr>
            <w:tcW w:w="1473" w:type="dxa"/>
            <w:tcBorders>
              <w:top w:val="single" w:color="auto" w:sz="8"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薪酬标准（万元/人月）</w:t>
            </w:r>
          </w:p>
        </w:tc>
        <w:tc>
          <w:tcPr>
            <w:tcW w:w="1842" w:type="dxa"/>
            <w:tcBorders>
              <w:top w:val="single" w:color="auto" w:sz="8"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合计</w:t>
            </w:r>
          </w:p>
        </w:tc>
        <w:tc>
          <w:tcPr>
            <w:tcW w:w="1701" w:type="dxa"/>
            <w:tcBorders>
              <w:top w:val="single" w:color="auto" w:sz="8"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所在单位</w:t>
            </w:r>
          </w:p>
        </w:tc>
        <w:tc>
          <w:tcPr>
            <w:tcW w:w="1363" w:type="dxa"/>
            <w:tcBorders>
              <w:top w:val="single" w:color="auto" w:sz="8"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eastAsia="黑体"/>
                <w:bCs/>
                <w:sz w:val="20"/>
              </w:rPr>
            </w:pPr>
            <w:r>
              <w:rPr>
                <w:rFonts w:hint="eastAsia" w:ascii="黑体" w:eastAsia="黑体"/>
                <w:bCs/>
                <w:sz w:val="20"/>
              </w:rPr>
              <w:t>经费来源</w:t>
            </w:r>
          </w:p>
        </w:tc>
        <w:tc>
          <w:tcPr>
            <w:tcW w:w="1363" w:type="dxa"/>
            <w:tcBorders>
              <w:top w:val="single" w:color="auto" w:sz="8" w:space="0"/>
              <w:left w:val="single" w:color="auto" w:sz="4" w:space="0"/>
              <w:bottom w:val="single" w:color="auto" w:sz="2" w:space="0"/>
              <w:right w:val="single" w:color="auto" w:sz="8" w:space="0"/>
            </w:tcBorders>
            <w:vAlign w:val="center"/>
          </w:tcPr>
          <w:p>
            <w:pPr>
              <w:autoSpaceDE w:val="0"/>
              <w:autoSpaceDN w:val="0"/>
              <w:jc w:val="center"/>
              <w:rPr>
                <w:rFonts w:ascii="黑体" w:eastAsia="黑体"/>
                <w:bCs/>
                <w:sz w:val="20"/>
              </w:rPr>
            </w:pPr>
            <w:r>
              <w:rPr>
                <w:rFonts w:hint="eastAsia" w:ascii="黑体" w:eastAsia="黑体"/>
                <w:bCs/>
                <w:sz w:val="20"/>
              </w:rPr>
              <w:t>申请补贴</w:t>
            </w:r>
          </w:p>
        </w:tc>
      </w:tr>
      <w:tr>
        <w:tblPrEx>
          <w:tblLayout w:type="fixed"/>
          <w:tblCellMar>
            <w:top w:w="0" w:type="dxa"/>
            <w:left w:w="108" w:type="dxa"/>
            <w:bottom w:w="0" w:type="dxa"/>
            <w:right w:w="108" w:type="dxa"/>
          </w:tblCellMar>
        </w:tblPrEx>
        <w:trPr>
          <w:trHeight w:val="480" w:hRule="atLeast"/>
          <w:jc w:val="center"/>
        </w:trPr>
        <w:tc>
          <w:tcPr>
            <w:tcW w:w="1262"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（1）</w:t>
            </w:r>
          </w:p>
        </w:tc>
        <w:tc>
          <w:tcPr>
            <w:tcW w:w="2118"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（2）</w:t>
            </w:r>
          </w:p>
        </w:tc>
        <w:tc>
          <w:tcPr>
            <w:tcW w:w="2552"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（3）</w:t>
            </w:r>
          </w:p>
        </w:tc>
        <w:tc>
          <w:tcPr>
            <w:tcW w:w="1473" w:type="dxa"/>
            <w:tcBorders>
              <w:top w:val="single" w:color="auto" w:sz="2" w:space="0"/>
              <w:left w:val="single" w:color="auto" w:sz="2" w:space="0"/>
              <w:bottom w:val="single" w:color="auto" w:sz="2" w:space="0"/>
              <w:right w:val="single" w:color="auto" w:sz="2"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（4）</w:t>
            </w:r>
          </w:p>
        </w:tc>
        <w:tc>
          <w:tcPr>
            <w:tcW w:w="1842" w:type="dxa"/>
            <w:tcBorders>
              <w:top w:val="single" w:color="auto" w:sz="2" w:space="0"/>
              <w:left w:val="single" w:color="auto" w:sz="2"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（5）=（3）×（4）</w:t>
            </w:r>
          </w:p>
        </w:tc>
        <w:tc>
          <w:tcPr>
            <w:tcW w:w="1701" w:type="dxa"/>
            <w:tcBorders>
              <w:top w:val="single" w:color="auto" w:sz="2" w:space="0"/>
              <w:left w:val="single" w:color="auto" w:sz="4" w:space="0"/>
              <w:bottom w:val="single" w:color="auto" w:sz="2" w:space="0"/>
              <w:right w:val="single" w:color="auto" w:sz="4" w:space="0"/>
            </w:tcBorders>
            <w:shd w:val="clear" w:color="auto" w:fill="auto"/>
            <w:vAlign w:val="center"/>
          </w:tcPr>
          <w:p>
            <w:pPr>
              <w:widowControl/>
              <w:jc w:val="center"/>
              <w:rPr>
                <w:rFonts w:ascii="黑体" w:hAnsi="宋体" w:eastAsia="黑体" w:cs="宋体"/>
                <w:kern w:val="0"/>
                <w:sz w:val="18"/>
                <w:szCs w:val="18"/>
              </w:rPr>
            </w:pPr>
            <w:r>
              <w:rPr>
                <w:rFonts w:hint="eastAsia" w:ascii="黑体" w:hAnsi="宋体" w:eastAsia="黑体" w:cs="宋体"/>
                <w:kern w:val="0"/>
                <w:sz w:val="18"/>
                <w:szCs w:val="18"/>
              </w:rPr>
              <w:t>（6）</w:t>
            </w:r>
          </w:p>
        </w:tc>
        <w:tc>
          <w:tcPr>
            <w:tcW w:w="1363" w:type="dxa"/>
            <w:tcBorders>
              <w:top w:val="single" w:color="auto" w:sz="2" w:space="0"/>
              <w:left w:val="single" w:color="auto" w:sz="4" w:space="0"/>
              <w:bottom w:val="single" w:color="auto" w:sz="2" w:space="0"/>
              <w:right w:val="single" w:color="auto" w:sz="8" w:space="0"/>
            </w:tcBorders>
            <w:shd w:val="clear" w:color="auto" w:fill="auto"/>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（7）</w:t>
            </w:r>
          </w:p>
        </w:tc>
        <w:tc>
          <w:tcPr>
            <w:tcW w:w="1363" w:type="dxa"/>
            <w:tcBorders>
              <w:top w:val="single" w:color="auto" w:sz="2" w:space="0"/>
              <w:left w:val="single" w:color="auto" w:sz="4" w:space="0"/>
              <w:bottom w:val="single" w:color="auto" w:sz="2" w:space="0"/>
              <w:right w:val="single" w:color="auto" w:sz="8"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（8）</w:t>
            </w:r>
          </w:p>
        </w:tc>
      </w:tr>
      <w:tr>
        <w:tblPrEx>
          <w:tblLayout w:type="fixed"/>
          <w:tblCellMar>
            <w:top w:w="0" w:type="dxa"/>
            <w:left w:w="108" w:type="dxa"/>
            <w:bottom w:w="0" w:type="dxa"/>
            <w:right w:w="108" w:type="dxa"/>
          </w:tblCellMar>
        </w:tblPrEx>
        <w:trPr>
          <w:trHeight w:val="360" w:hRule="atLeast"/>
          <w:jc w:val="center"/>
        </w:trPr>
        <w:tc>
          <w:tcPr>
            <w:tcW w:w="1262"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118"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2552"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473" w:type="dxa"/>
            <w:tcBorders>
              <w:top w:val="single" w:color="auto" w:sz="2" w:space="0"/>
              <w:left w:val="single" w:color="auto" w:sz="2" w:space="0"/>
              <w:bottom w:val="single" w:color="auto" w:sz="8" w:space="0"/>
              <w:right w:val="single" w:color="auto" w:sz="2" w:space="0"/>
            </w:tcBorders>
            <w:shd w:val="clear" w:color="auto" w:fill="auto"/>
            <w:vAlign w:val="center"/>
          </w:tcPr>
          <w:p>
            <w:pPr>
              <w:widowControl/>
              <w:jc w:val="center"/>
              <w:rPr>
                <w:rFonts w:ascii="黑体" w:hAnsi="宋体" w:eastAsia="黑体" w:cs="宋体"/>
                <w:kern w:val="0"/>
                <w:sz w:val="18"/>
                <w:szCs w:val="18"/>
              </w:rPr>
            </w:pPr>
          </w:p>
        </w:tc>
        <w:tc>
          <w:tcPr>
            <w:tcW w:w="1842" w:type="dxa"/>
            <w:tcBorders>
              <w:top w:val="single" w:color="auto" w:sz="2" w:space="0"/>
              <w:left w:val="single" w:color="auto" w:sz="2"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701" w:type="dxa"/>
            <w:tcBorders>
              <w:top w:val="single" w:color="auto" w:sz="2" w:space="0"/>
              <w:left w:val="single" w:color="auto" w:sz="4" w:space="0"/>
              <w:bottom w:val="single" w:color="auto" w:sz="8" w:space="0"/>
              <w:right w:val="single" w:color="auto" w:sz="4" w:space="0"/>
            </w:tcBorders>
            <w:shd w:val="clear" w:color="auto" w:fill="auto"/>
            <w:vAlign w:val="center"/>
          </w:tcPr>
          <w:p>
            <w:pPr>
              <w:widowControl/>
              <w:jc w:val="center"/>
              <w:rPr>
                <w:rFonts w:ascii="黑体" w:hAnsi="宋体" w:eastAsia="黑体" w:cs="宋体"/>
                <w:kern w:val="0"/>
                <w:sz w:val="24"/>
              </w:rPr>
            </w:pPr>
          </w:p>
        </w:tc>
        <w:tc>
          <w:tcPr>
            <w:tcW w:w="1363" w:type="dxa"/>
            <w:tcBorders>
              <w:top w:val="single" w:color="auto" w:sz="2" w:space="0"/>
              <w:left w:val="single" w:color="auto" w:sz="4" w:space="0"/>
              <w:bottom w:val="single" w:color="auto" w:sz="8" w:space="0"/>
              <w:right w:val="single" w:color="auto" w:sz="8" w:space="0"/>
            </w:tcBorders>
            <w:shd w:val="clear" w:color="auto" w:fill="auto"/>
            <w:vAlign w:val="center"/>
          </w:tcPr>
          <w:p>
            <w:pPr>
              <w:widowControl/>
              <w:jc w:val="center"/>
              <w:rPr>
                <w:rFonts w:ascii="黑体" w:hAnsi="宋体" w:eastAsia="黑体" w:cs="宋体"/>
                <w:kern w:val="0"/>
                <w:sz w:val="24"/>
              </w:rPr>
            </w:pPr>
          </w:p>
        </w:tc>
        <w:tc>
          <w:tcPr>
            <w:tcW w:w="1363" w:type="dxa"/>
            <w:tcBorders>
              <w:top w:val="single" w:color="auto" w:sz="2" w:space="0"/>
              <w:left w:val="single" w:color="auto" w:sz="4" w:space="0"/>
              <w:bottom w:val="single" w:color="auto" w:sz="8" w:space="0"/>
              <w:right w:val="single" w:color="auto" w:sz="8" w:space="0"/>
            </w:tcBorders>
          </w:tcPr>
          <w:p>
            <w:pPr>
              <w:widowControl/>
              <w:jc w:val="center"/>
              <w:rPr>
                <w:rFonts w:ascii="黑体" w:hAnsi="宋体" w:eastAsia="黑体" w:cs="宋体"/>
                <w:kern w:val="0"/>
                <w:sz w:val="24"/>
              </w:rPr>
            </w:pPr>
          </w:p>
        </w:tc>
      </w:tr>
    </w:tbl>
    <w:p>
      <w:pPr>
        <w:autoSpaceDE w:val="0"/>
        <w:autoSpaceDN w:val="0"/>
        <w:ind w:firstLine="105" w:firstLineChars="50"/>
        <w:rPr>
          <w:rFonts w:ascii="仿宋_GB2312" w:hAnsi="宋体" w:eastAsia="仿宋_GB2312"/>
        </w:rPr>
      </w:pPr>
    </w:p>
    <w:p>
      <w:pPr>
        <w:autoSpaceDE w:val="0"/>
        <w:autoSpaceDN w:val="0"/>
        <w:ind w:firstLine="315" w:firstLineChars="150"/>
        <w:rPr>
          <w:rFonts w:ascii="仿宋_GB2312" w:hAnsi="宋体" w:eastAsia="仿宋_GB2312"/>
        </w:rPr>
      </w:pPr>
      <w:r>
        <w:rPr>
          <w:rFonts w:hint="eastAsia" w:ascii="仿宋_GB2312" w:hAnsi="宋体" w:eastAsia="仿宋_GB2312"/>
        </w:rPr>
        <w:t>编制人（签名）：               项目责任人(签名):              财务部门负责人（签名）:             申请单位负责人（签名):</w:t>
      </w:r>
    </w:p>
    <w:p>
      <w:pPr>
        <w:autoSpaceDE w:val="0"/>
        <w:autoSpaceDN w:val="0"/>
        <w:rPr>
          <w:rFonts w:ascii="黑体" w:eastAsia="黑体"/>
          <w:sz w:val="28"/>
          <w:szCs w:val="28"/>
        </w:rPr>
      </w:pPr>
    </w:p>
    <w:p>
      <w:pPr>
        <w:autoSpaceDE w:val="0"/>
        <w:autoSpaceDN w:val="0"/>
        <w:jc w:val="center"/>
        <w:rPr>
          <w:rFonts w:ascii="黑体" w:eastAsia="黑体"/>
          <w:sz w:val="28"/>
          <w:szCs w:val="28"/>
        </w:rPr>
        <w:sectPr>
          <w:pgSz w:w="16838" w:h="11906" w:orient="landscape"/>
          <w:pgMar w:top="1191" w:right="1304" w:bottom="1191" w:left="1304" w:header="851" w:footer="992" w:gutter="0"/>
          <w:cols w:space="425" w:num="1"/>
          <w:docGrid w:type="linesAndChars" w:linePitch="312" w:charSpace="0"/>
        </w:sectPr>
      </w:pPr>
    </w:p>
    <w:p>
      <w:pPr>
        <w:autoSpaceDE w:val="0"/>
        <w:autoSpaceDN w:val="0"/>
        <w:jc w:val="center"/>
        <w:rPr>
          <w:rFonts w:ascii="黑体" w:eastAsia="黑体"/>
          <w:sz w:val="28"/>
          <w:szCs w:val="28"/>
        </w:rPr>
      </w:pPr>
      <w:r>
        <w:rPr>
          <w:rFonts w:hint="eastAsia" w:ascii="黑体" w:eastAsia="黑体"/>
          <w:sz w:val="28"/>
          <w:szCs w:val="28"/>
        </w:rPr>
        <w:t>支出补充说明书</w:t>
      </w:r>
    </w:p>
    <w:tbl>
      <w:tblPr>
        <w:tblStyle w:val="8"/>
        <w:tblW w:w="9476"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47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672" w:hRule="atLeast"/>
          <w:jc w:val="center"/>
        </w:trPr>
        <w:tc>
          <w:tcPr>
            <w:tcW w:w="9476" w:type="dxa"/>
            <w:tcBorders>
              <w:top w:val="single" w:color="auto" w:sz="8" w:space="0"/>
              <w:left w:val="single" w:color="auto" w:sz="8" w:space="0"/>
              <w:bottom w:val="single" w:color="auto" w:sz="8" w:space="0"/>
              <w:right w:val="single" w:color="auto" w:sz="8" w:space="0"/>
            </w:tcBorders>
          </w:tcPr>
          <w:p>
            <w:pPr>
              <w:spacing w:line="360" w:lineRule="auto"/>
              <w:ind w:firstLine="480" w:firstLineChars="200"/>
              <w:rPr>
                <w:rFonts w:ascii="仿宋_GB2312" w:hAnsi="宋体" w:eastAsia="仿宋_GB2312"/>
                <w:sz w:val="24"/>
              </w:rPr>
            </w:pPr>
            <w:r>
              <w:rPr>
                <w:rFonts w:hint="eastAsia" w:ascii="仿宋_GB2312" w:hAnsi="宋体" w:eastAsia="仿宋_GB2312"/>
                <w:sz w:val="24"/>
              </w:rPr>
              <w:t>（支出明细表中未尽事由可在支出补充说明书中进行详细分析说明，并提供薪酬证明及在湘纳税依据等财务凭证附后）</w:t>
            </w:r>
          </w:p>
          <w:p>
            <w:pPr>
              <w:spacing w:line="360" w:lineRule="auto"/>
              <w:ind w:firstLine="420" w:firstLineChars="200"/>
              <w:rPr>
                <w:rFonts w:ascii="仿宋_GB2312"/>
              </w:rPr>
            </w:pPr>
          </w:p>
        </w:tc>
      </w:tr>
    </w:tbl>
    <w:p>
      <w:pPr>
        <w:snapToGrid w:val="0"/>
        <w:spacing w:line="600" w:lineRule="exact"/>
        <w:rPr>
          <w:rFonts w:eastAsia="仿宋_GB2312" w:cs="仿宋_GB2312"/>
          <w:sz w:val="32"/>
          <w:szCs w:val="32"/>
        </w:rPr>
      </w:pPr>
    </w:p>
    <w:sectPr>
      <w:pgSz w:w="11906" w:h="16838"/>
      <w:pgMar w:top="1304" w:right="1191" w:bottom="1304"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25F68"/>
    <w:rsid w:val="00050755"/>
    <w:rsid w:val="00091BD4"/>
    <w:rsid w:val="00095B88"/>
    <w:rsid w:val="000A1192"/>
    <w:rsid w:val="000A621A"/>
    <w:rsid w:val="000B6D33"/>
    <w:rsid w:val="00184DF8"/>
    <w:rsid w:val="00193B65"/>
    <w:rsid w:val="001A6B4D"/>
    <w:rsid w:val="001B1A87"/>
    <w:rsid w:val="00263F2A"/>
    <w:rsid w:val="002C66E9"/>
    <w:rsid w:val="002D6E9B"/>
    <w:rsid w:val="00375702"/>
    <w:rsid w:val="0039485B"/>
    <w:rsid w:val="00466BAA"/>
    <w:rsid w:val="00491DFB"/>
    <w:rsid w:val="004D5B6A"/>
    <w:rsid w:val="004E2195"/>
    <w:rsid w:val="005102C5"/>
    <w:rsid w:val="005D4344"/>
    <w:rsid w:val="006375E9"/>
    <w:rsid w:val="006B1A3E"/>
    <w:rsid w:val="006D4D13"/>
    <w:rsid w:val="006F1307"/>
    <w:rsid w:val="00746C07"/>
    <w:rsid w:val="0075245D"/>
    <w:rsid w:val="007C4B76"/>
    <w:rsid w:val="00850E75"/>
    <w:rsid w:val="008D5E81"/>
    <w:rsid w:val="00907376"/>
    <w:rsid w:val="0093463C"/>
    <w:rsid w:val="009C46AF"/>
    <w:rsid w:val="009D2D8A"/>
    <w:rsid w:val="00A305B3"/>
    <w:rsid w:val="00A81899"/>
    <w:rsid w:val="00C11802"/>
    <w:rsid w:val="00C7082E"/>
    <w:rsid w:val="00C7693A"/>
    <w:rsid w:val="00CE2D4E"/>
    <w:rsid w:val="00D336ED"/>
    <w:rsid w:val="00D45B64"/>
    <w:rsid w:val="00D46B64"/>
    <w:rsid w:val="00D621D6"/>
    <w:rsid w:val="00E22EC1"/>
    <w:rsid w:val="00E560BB"/>
    <w:rsid w:val="00E569C9"/>
    <w:rsid w:val="00E938B4"/>
    <w:rsid w:val="00F85FD9"/>
    <w:rsid w:val="00FB0C2B"/>
    <w:rsid w:val="00FD0B38"/>
    <w:rsid w:val="59261D8B"/>
    <w:rsid w:val="78F9618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0"/>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customStyle="1" w:styleId="9">
    <w:name w:val="脚注文本 Char"/>
    <w:basedOn w:val="6"/>
    <w:link w:val="5"/>
    <w:semiHidden/>
    <w:uiPriority w:val="99"/>
    <w:rPr>
      <w:rFonts w:ascii="Times New Roman" w:hAnsi="Times New Roman" w:eastAsia="宋体" w:cs="Times New Roman"/>
      <w:sz w:val="18"/>
      <w:szCs w:val="18"/>
    </w:rPr>
  </w:style>
  <w:style w:type="character" w:customStyle="1" w:styleId="10">
    <w:name w:val="脚注文本 Char1"/>
    <w:basedOn w:val="6"/>
    <w:link w:val="5"/>
    <w:semiHidden/>
    <w:locked/>
    <w:uiPriority w:val="99"/>
    <w:rPr>
      <w:rFonts w:eastAsia="宋体"/>
      <w:sz w:val="18"/>
      <w:szCs w:val="18"/>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 w:type="character" w:customStyle="1" w:styleId="12">
    <w:name w:val="页眉 Char"/>
    <w:basedOn w:val="6"/>
    <w:link w:val="4"/>
    <w:semiHidden/>
    <w:uiPriority w:val="99"/>
    <w:rPr>
      <w:rFonts w:ascii="Times New Roman" w:hAnsi="Times New Roman" w:eastAsia="宋体" w:cs="Times New Roman"/>
      <w:sz w:val="18"/>
      <w:szCs w:val="18"/>
    </w:rPr>
  </w:style>
  <w:style w:type="character" w:customStyle="1" w:styleId="13">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7</Pages>
  <Words>352</Words>
  <Characters>2007</Characters>
  <Lines>16</Lines>
  <Paragraphs>4</Paragraphs>
  <TotalTime>0</TotalTime>
  <ScaleCrop>false</ScaleCrop>
  <LinksUpToDate>false</LinksUpToDate>
  <CharactersWithSpaces>2355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2017-05-10T07:12:43Z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